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A284" w14:textId="09DFD66D" w:rsidR="00776E72" w:rsidRDefault="005A1CD1" w:rsidP="005A1CD1">
      <w:pPr>
        <w:suppressAutoHyphens/>
        <w:rPr>
          <w:rFonts w:ascii="Arial" w:hAnsi="Arial"/>
          <w:spacing w:val="-2"/>
          <w:sz w:val="16"/>
        </w:rPr>
      </w:pPr>
      <w:r>
        <w:rPr>
          <w:rFonts w:ascii="Arial" w:hAnsi="Arial"/>
          <w:noProof/>
          <w:snapToGrid/>
          <w:spacing w:val="-2"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3F0D33" wp14:editId="4D94AFAD">
                <wp:simplePos x="0" y="0"/>
                <wp:positionH relativeFrom="column">
                  <wp:posOffset>-184150</wp:posOffset>
                </wp:positionH>
                <wp:positionV relativeFrom="paragraph">
                  <wp:posOffset>-598170</wp:posOffset>
                </wp:positionV>
                <wp:extent cx="4389120" cy="703580"/>
                <wp:effectExtent l="0" t="190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D04C3" w14:textId="77777777" w:rsidR="00A45071" w:rsidRPr="00E3483F" w:rsidRDefault="00A4507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548DD4" w:themeColor="text2" w:themeTint="99"/>
                                <w:sz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3483F">
                                  <w:rPr>
                                    <w:rFonts w:ascii="Book Antiqua" w:hAnsi="Book Antiqua"/>
                                    <w:b/>
                                    <w:color w:val="548DD4" w:themeColor="text2" w:themeTint="99"/>
                                    <w:sz w:val="36"/>
                                  </w:rPr>
                                  <w:t>FRANKLIN</w:t>
                                </w:r>
                              </w:smartTag>
                              <w:r w:rsidRPr="00E3483F">
                                <w:rPr>
                                  <w:rFonts w:ascii="Book Antiqua" w:hAnsi="Book Antiqua"/>
                                  <w:b/>
                                  <w:color w:val="548DD4" w:themeColor="text2" w:themeTint="99"/>
                                  <w:sz w:val="36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E3483F">
                                  <w:rPr>
                                    <w:rFonts w:ascii="Book Antiqua" w:hAnsi="Book Antiqua"/>
                                    <w:b/>
                                    <w:color w:val="548DD4" w:themeColor="text2" w:themeTint="99"/>
                                    <w:sz w:val="36"/>
                                  </w:rPr>
                                  <w:t>COUNTY</w:t>
                                </w:r>
                              </w:smartTag>
                            </w:smartTag>
                          </w:p>
                          <w:p w14:paraId="06BC7FCA" w14:textId="77777777" w:rsidR="00A45071" w:rsidRPr="00E3483F" w:rsidRDefault="00A45071">
                            <w:pPr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  <w:r w:rsidRPr="00E3483F">
                              <w:rPr>
                                <w:rFonts w:ascii="Book Antiqua" w:hAnsi="Book Antiqua"/>
                                <w:b/>
                                <w:color w:val="548DD4" w:themeColor="text2" w:themeTint="99"/>
                                <w:sz w:val="36"/>
                              </w:rPr>
                              <w:t>VETERANS SERVICE COMMISSION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F0D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5pt;margin-top:-47.1pt;width:345.6pt;height:5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" stroked="f">
                <v:textbox>
                  <w:txbxContent>
                    <w:p w14:paraId="554D04C3" w14:textId="77777777" w:rsidR="00A45071" w:rsidRPr="00E3483F" w:rsidRDefault="00A45071">
                      <w:pPr>
                        <w:jc w:val="center"/>
                        <w:rPr>
                          <w:rFonts w:ascii="Book Antiqua" w:hAnsi="Book Antiqua"/>
                          <w:b/>
                          <w:color w:val="548DD4" w:themeColor="text2" w:themeTint="99"/>
                          <w:sz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E3483F">
                            <w:rPr>
                              <w:rFonts w:ascii="Book Antiqua" w:hAnsi="Book Antiqua"/>
                              <w:b/>
                              <w:color w:val="548DD4" w:themeColor="text2" w:themeTint="99"/>
                              <w:sz w:val="36"/>
                            </w:rPr>
                            <w:t>FRANKLIN</w:t>
                          </w:r>
                        </w:smartTag>
                        <w:r w:rsidRPr="00E3483F">
                          <w:rPr>
                            <w:rFonts w:ascii="Book Antiqua" w:hAnsi="Book Antiqua"/>
                            <w:b/>
                            <w:color w:val="548DD4" w:themeColor="text2" w:themeTint="99"/>
                            <w:sz w:val="36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E3483F">
                            <w:rPr>
                              <w:rFonts w:ascii="Book Antiqua" w:hAnsi="Book Antiqua"/>
                              <w:b/>
                              <w:color w:val="548DD4" w:themeColor="text2" w:themeTint="99"/>
                              <w:sz w:val="36"/>
                            </w:rPr>
                            <w:t>COUNTY</w:t>
                          </w:r>
                        </w:smartTag>
                      </w:smartTag>
                    </w:p>
                    <w:p w14:paraId="06BC7FCA" w14:textId="77777777" w:rsidR="00A45071" w:rsidRPr="00E3483F" w:rsidRDefault="00A45071">
                      <w:pPr>
                        <w:jc w:val="center"/>
                        <w:rPr>
                          <w:color w:val="548DD4" w:themeColor="text2" w:themeTint="99"/>
                        </w:rPr>
                      </w:pPr>
                      <w:r w:rsidRPr="00E3483F">
                        <w:rPr>
                          <w:rFonts w:ascii="Book Antiqua" w:hAnsi="Book Antiqua"/>
                          <w:b/>
                          <w:color w:val="548DD4" w:themeColor="text2" w:themeTint="99"/>
                          <w:sz w:val="36"/>
                        </w:rPr>
                        <w:t>VETERANS SERVICE COMMISSION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C3A6576" w14:textId="51642687" w:rsidR="00776E72" w:rsidRDefault="00776E72">
      <w:pPr>
        <w:suppressAutoHyphens/>
        <w:jc w:val="both"/>
        <w:rPr>
          <w:rFonts w:ascii="Arial" w:hAnsi="Arial"/>
          <w:spacing w:val="-2"/>
          <w:sz w:val="16"/>
        </w:rPr>
      </w:pPr>
    </w:p>
    <w:p w14:paraId="475352F5" w14:textId="3D1C97A7" w:rsidR="00A04FDF" w:rsidRPr="00E3483F" w:rsidRDefault="00523228">
      <w:pPr>
        <w:suppressAutoHyphens/>
        <w:jc w:val="both"/>
        <w:rPr>
          <w:rFonts w:ascii="Arial" w:hAnsi="Arial"/>
          <w:color w:val="548DD4" w:themeColor="text2" w:themeTint="99"/>
          <w:spacing w:val="-2"/>
          <w:sz w:val="16"/>
        </w:rPr>
      </w:pPr>
      <w:r>
        <w:rPr>
          <w:rFonts w:ascii="Arial" w:hAnsi="Arial"/>
          <w:color w:val="548DD4" w:themeColor="text2" w:themeTint="99"/>
          <w:spacing w:val="-2"/>
          <w:sz w:val="16"/>
        </w:rPr>
        <w:t>EXECUTIVE DIRECTOR</w:t>
      </w:r>
      <w:r>
        <w:rPr>
          <w:rFonts w:ascii="Arial" w:hAnsi="Arial"/>
          <w:color w:val="548DD4" w:themeColor="text2" w:themeTint="99"/>
          <w:spacing w:val="-2"/>
          <w:sz w:val="16"/>
        </w:rPr>
        <w:tab/>
      </w:r>
      <w:r>
        <w:rPr>
          <w:rFonts w:ascii="Arial" w:hAnsi="Arial"/>
          <w:color w:val="548DD4" w:themeColor="text2" w:themeTint="99"/>
          <w:spacing w:val="-2"/>
          <w:sz w:val="16"/>
        </w:rPr>
        <w:tab/>
      </w:r>
      <w:r>
        <w:rPr>
          <w:rFonts w:ascii="Arial" w:hAnsi="Arial"/>
          <w:color w:val="548DD4" w:themeColor="text2" w:themeTint="99"/>
          <w:spacing w:val="-2"/>
          <w:sz w:val="16"/>
        </w:rPr>
        <w:tab/>
        <w:t xml:space="preserve">    </w:t>
      </w:r>
      <w:r w:rsidR="00A04FDF" w:rsidRPr="00E3483F">
        <w:rPr>
          <w:rFonts w:ascii="Arial" w:hAnsi="Arial"/>
          <w:color w:val="548DD4" w:themeColor="text2" w:themeTint="99"/>
          <w:spacing w:val="-2"/>
          <w:sz w:val="16"/>
        </w:rPr>
        <w:t>COMMISSIONERS</w:t>
      </w:r>
    </w:p>
    <w:p w14:paraId="62A25AD7" w14:textId="267ACAFA" w:rsidR="00A04FDF" w:rsidRPr="00E3483F" w:rsidRDefault="0061478F">
      <w:pPr>
        <w:suppressAutoHyphens/>
        <w:jc w:val="both"/>
        <w:rPr>
          <w:rFonts w:ascii="Arial" w:hAnsi="Arial"/>
          <w:color w:val="548DD4" w:themeColor="text2" w:themeTint="99"/>
          <w:spacing w:val="-2"/>
          <w:sz w:val="16"/>
        </w:rPr>
      </w:pPr>
      <w:r>
        <w:rPr>
          <w:rFonts w:ascii="Arial" w:hAnsi="Arial"/>
          <w:color w:val="548DD4" w:themeColor="text2" w:themeTint="99"/>
          <w:spacing w:val="-2"/>
          <w:sz w:val="16"/>
        </w:rPr>
        <w:t xml:space="preserve">  </w:t>
      </w:r>
      <w:r w:rsidR="00777890">
        <w:rPr>
          <w:rFonts w:ascii="Arial" w:hAnsi="Arial"/>
          <w:color w:val="548DD4" w:themeColor="text2" w:themeTint="99"/>
          <w:spacing w:val="-2"/>
          <w:sz w:val="16"/>
        </w:rPr>
        <w:t xml:space="preserve"> </w:t>
      </w:r>
      <w:r w:rsidR="00523228">
        <w:rPr>
          <w:rFonts w:ascii="Arial" w:hAnsi="Arial"/>
          <w:color w:val="548DD4" w:themeColor="text2" w:themeTint="99"/>
          <w:spacing w:val="-2"/>
          <w:sz w:val="16"/>
        </w:rPr>
        <w:t xml:space="preserve">  </w:t>
      </w:r>
      <w:r w:rsidR="00D94DE7">
        <w:rPr>
          <w:rFonts w:ascii="Arial" w:hAnsi="Arial"/>
          <w:color w:val="548DD4" w:themeColor="text2" w:themeTint="99"/>
          <w:spacing w:val="-2"/>
          <w:sz w:val="16"/>
        </w:rPr>
        <w:t>BUCK BRAMLISH</w:t>
      </w:r>
      <w:r w:rsidR="00E0755C" w:rsidRPr="00E3483F">
        <w:rPr>
          <w:rFonts w:ascii="Arial" w:hAnsi="Arial"/>
          <w:color w:val="548DD4" w:themeColor="text2" w:themeTint="99"/>
          <w:spacing w:val="-2"/>
          <w:sz w:val="16"/>
        </w:rPr>
        <w:t xml:space="preserve"> </w:t>
      </w:r>
      <w:r w:rsidR="007527BE">
        <w:rPr>
          <w:rFonts w:ascii="Arial" w:hAnsi="Arial"/>
          <w:color w:val="548DD4" w:themeColor="text2" w:themeTint="99"/>
          <w:spacing w:val="-2"/>
          <w:sz w:val="16"/>
        </w:rPr>
        <w:tab/>
      </w:r>
      <w:r w:rsidR="007527BE">
        <w:rPr>
          <w:rFonts w:ascii="Arial" w:hAnsi="Arial"/>
          <w:color w:val="548DD4" w:themeColor="text2" w:themeTint="99"/>
          <w:spacing w:val="-2"/>
          <w:sz w:val="16"/>
        </w:rPr>
        <w:tab/>
      </w:r>
      <w:r w:rsidR="003427D7">
        <w:rPr>
          <w:rFonts w:ascii="Arial" w:hAnsi="Arial"/>
          <w:color w:val="548DD4" w:themeColor="text2" w:themeTint="99"/>
          <w:spacing w:val="-2"/>
          <w:sz w:val="16"/>
        </w:rPr>
        <w:t>MICHAEL BRENDUS</w:t>
      </w:r>
      <w:r w:rsidR="00E0755C" w:rsidRPr="00E3483F">
        <w:rPr>
          <w:rFonts w:ascii="Arial" w:hAnsi="Arial"/>
          <w:color w:val="548DD4" w:themeColor="text2" w:themeTint="99"/>
          <w:spacing w:val="-2"/>
          <w:sz w:val="16"/>
        </w:rPr>
        <w:t xml:space="preserve">           </w:t>
      </w:r>
      <w:r w:rsidR="00A04FDF" w:rsidRPr="00E3483F">
        <w:rPr>
          <w:rFonts w:ascii="Arial" w:hAnsi="Arial"/>
          <w:color w:val="548DD4" w:themeColor="text2" w:themeTint="99"/>
          <w:spacing w:val="-2"/>
          <w:sz w:val="16"/>
        </w:rPr>
        <w:tab/>
        <w:t xml:space="preserve">    </w:t>
      </w:r>
      <w:r w:rsidR="00A45071" w:rsidRPr="00E3483F">
        <w:rPr>
          <w:rFonts w:ascii="Arial" w:hAnsi="Arial"/>
          <w:color w:val="548DD4" w:themeColor="text2" w:themeTint="99"/>
          <w:spacing w:val="-2"/>
          <w:sz w:val="16"/>
        </w:rPr>
        <w:t xml:space="preserve"> AL</w:t>
      </w:r>
    </w:p>
    <w:p w14:paraId="0983E225" w14:textId="5007014B" w:rsidR="00A04FDF" w:rsidRPr="00E3483F" w:rsidRDefault="006D4F88">
      <w:pPr>
        <w:suppressAutoHyphens/>
        <w:jc w:val="both"/>
        <w:rPr>
          <w:rFonts w:ascii="Arial" w:hAnsi="Arial"/>
          <w:color w:val="548DD4" w:themeColor="text2" w:themeTint="99"/>
          <w:spacing w:val="-2"/>
          <w:sz w:val="16"/>
        </w:rPr>
      </w:pPr>
      <w:r>
        <w:rPr>
          <w:rFonts w:ascii="Arial" w:hAnsi="Arial"/>
          <w:color w:val="548DD4" w:themeColor="text2" w:themeTint="99"/>
          <w:spacing w:val="-2"/>
          <w:sz w:val="16"/>
        </w:rPr>
        <w:t xml:space="preserve">      </w:t>
      </w:r>
      <w:r w:rsidR="00D94DE7">
        <w:rPr>
          <w:rFonts w:ascii="Arial" w:hAnsi="Arial"/>
          <w:color w:val="548DD4" w:themeColor="text2" w:themeTint="99"/>
          <w:spacing w:val="-2"/>
          <w:sz w:val="16"/>
        </w:rPr>
        <w:tab/>
      </w:r>
      <w:r w:rsidR="00D94DE7">
        <w:rPr>
          <w:rFonts w:ascii="Arial" w:hAnsi="Arial"/>
          <w:color w:val="548DD4" w:themeColor="text2" w:themeTint="99"/>
          <w:spacing w:val="-2"/>
          <w:sz w:val="16"/>
        </w:rPr>
        <w:tab/>
      </w:r>
      <w:r w:rsidR="00A04FDF"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="00A04FDF"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="003273C4">
        <w:rPr>
          <w:rFonts w:ascii="Arial" w:hAnsi="Arial"/>
          <w:color w:val="548DD4" w:themeColor="text2" w:themeTint="99"/>
          <w:spacing w:val="-2"/>
          <w:sz w:val="16"/>
        </w:rPr>
        <w:t>SANDY VORHIES</w:t>
      </w:r>
      <w:r w:rsidR="003273C4">
        <w:rPr>
          <w:rFonts w:ascii="Arial" w:hAnsi="Arial"/>
          <w:color w:val="548DD4" w:themeColor="text2" w:themeTint="99"/>
          <w:spacing w:val="-2"/>
          <w:sz w:val="16"/>
        </w:rPr>
        <w:tab/>
      </w:r>
      <w:r w:rsidR="00A04FDF" w:rsidRPr="00E3483F">
        <w:rPr>
          <w:rFonts w:ascii="Arial" w:hAnsi="Arial"/>
          <w:color w:val="548DD4" w:themeColor="text2" w:themeTint="99"/>
          <w:spacing w:val="-2"/>
          <w:sz w:val="16"/>
        </w:rPr>
        <w:tab/>
        <w:t xml:space="preserve">     </w:t>
      </w:r>
      <w:r w:rsidR="00A45071" w:rsidRPr="00E3483F">
        <w:rPr>
          <w:rFonts w:ascii="Arial" w:hAnsi="Arial"/>
          <w:color w:val="548DD4" w:themeColor="text2" w:themeTint="99"/>
          <w:spacing w:val="-2"/>
          <w:sz w:val="16"/>
        </w:rPr>
        <w:t>AMVETS</w:t>
      </w:r>
    </w:p>
    <w:p w14:paraId="23875878" w14:textId="60609FF5" w:rsidR="00A04FDF" w:rsidRPr="00E3483F" w:rsidRDefault="00A04FDF">
      <w:pPr>
        <w:suppressAutoHyphens/>
        <w:jc w:val="both"/>
        <w:rPr>
          <w:rFonts w:ascii="Arial" w:hAnsi="Arial"/>
          <w:color w:val="548DD4" w:themeColor="text2" w:themeTint="99"/>
          <w:spacing w:val="-2"/>
          <w:sz w:val="16"/>
        </w:rPr>
      </w:pP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="00132ED3">
        <w:rPr>
          <w:rFonts w:ascii="Arial" w:hAnsi="Arial"/>
          <w:color w:val="548DD4" w:themeColor="text2" w:themeTint="99"/>
          <w:spacing w:val="-2"/>
          <w:sz w:val="16"/>
        </w:rPr>
        <w:t>ALFRED SKINNER</w:t>
      </w:r>
      <w:r w:rsidR="00A45071"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  <w:t xml:space="preserve">    </w:t>
      </w:r>
      <w:r w:rsidR="00A45071" w:rsidRPr="00E3483F">
        <w:rPr>
          <w:rFonts w:ascii="Arial" w:hAnsi="Arial"/>
          <w:color w:val="548DD4" w:themeColor="text2" w:themeTint="99"/>
          <w:spacing w:val="-2"/>
          <w:sz w:val="16"/>
        </w:rPr>
        <w:t xml:space="preserve"> DAV</w:t>
      </w:r>
    </w:p>
    <w:p w14:paraId="1A59C1D2" w14:textId="29666A97" w:rsidR="00A04FDF" w:rsidRPr="00E3483F" w:rsidRDefault="00A04FDF">
      <w:pPr>
        <w:suppressAutoHyphens/>
        <w:jc w:val="both"/>
        <w:rPr>
          <w:rFonts w:ascii="Arial" w:hAnsi="Arial"/>
          <w:color w:val="548DD4" w:themeColor="text2" w:themeTint="99"/>
          <w:spacing w:val="-2"/>
          <w:sz w:val="16"/>
        </w:rPr>
      </w:pP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="00C43455">
        <w:rPr>
          <w:rFonts w:ascii="Arial" w:hAnsi="Arial"/>
          <w:color w:val="548DD4" w:themeColor="text2" w:themeTint="99"/>
          <w:spacing w:val="-2"/>
          <w:sz w:val="16"/>
        </w:rPr>
        <w:t>JEFFREY D. NOBLE</w:t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  <w:t xml:space="preserve">     </w:t>
      </w:r>
      <w:r w:rsidR="00A45071" w:rsidRPr="00E3483F">
        <w:rPr>
          <w:rFonts w:ascii="Arial" w:hAnsi="Arial"/>
          <w:color w:val="548DD4" w:themeColor="text2" w:themeTint="99"/>
          <w:spacing w:val="-2"/>
          <w:sz w:val="16"/>
        </w:rPr>
        <w:t>VFW</w:t>
      </w:r>
    </w:p>
    <w:p w14:paraId="006D610C" w14:textId="08BF7986" w:rsidR="00A04FDF" w:rsidRPr="00E3483F" w:rsidRDefault="00A45071">
      <w:pPr>
        <w:suppressAutoHyphens/>
        <w:jc w:val="both"/>
        <w:rPr>
          <w:rFonts w:ascii="Arial" w:hAnsi="Arial"/>
          <w:color w:val="548DD4" w:themeColor="text2" w:themeTint="99"/>
          <w:spacing w:val="-2"/>
          <w:sz w:val="16"/>
        </w:rPr>
      </w:pP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ab/>
      </w:r>
      <w:r w:rsidR="00523228">
        <w:rPr>
          <w:rFonts w:ascii="Arial" w:hAnsi="Arial"/>
          <w:color w:val="548DD4" w:themeColor="text2" w:themeTint="99"/>
          <w:spacing w:val="-2"/>
          <w:sz w:val="16"/>
        </w:rPr>
        <w:t>BOBBIE MERSHON</w:t>
      </w:r>
      <w:r w:rsidR="00523228">
        <w:rPr>
          <w:rFonts w:ascii="Arial" w:hAnsi="Arial"/>
          <w:color w:val="548DD4" w:themeColor="text2" w:themeTint="99"/>
          <w:spacing w:val="-2"/>
          <w:sz w:val="16"/>
        </w:rPr>
        <w:tab/>
      </w:r>
      <w:r w:rsidR="00154D5E" w:rsidRPr="00E3483F">
        <w:rPr>
          <w:rFonts w:ascii="Arial" w:hAnsi="Arial"/>
          <w:color w:val="548DD4" w:themeColor="text2" w:themeTint="99"/>
          <w:spacing w:val="-2"/>
          <w:sz w:val="16"/>
        </w:rPr>
        <w:tab/>
        <w:t xml:space="preserve">     </w:t>
      </w:r>
      <w:r w:rsidR="00A04FDF" w:rsidRPr="00E3483F">
        <w:rPr>
          <w:rFonts w:ascii="Arial" w:hAnsi="Arial"/>
          <w:color w:val="548DD4" w:themeColor="text2" w:themeTint="99"/>
          <w:spacing w:val="-2"/>
          <w:sz w:val="16"/>
        </w:rPr>
        <w:t>V</w:t>
      </w:r>
      <w:r w:rsidRPr="00E3483F">
        <w:rPr>
          <w:rFonts w:ascii="Arial" w:hAnsi="Arial"/>
          <w:color w:val="548DD4" w:themeColor="text2" w:themeTint="99"/>
          <w:spacing w:val="-2"/>
          <w:sz w:val="16"/>
        </w:rPr>
        <w:t>VA</w:t>
      </w:r>
    </w:p>
    <w:p w14:paraId="0F4A54BE" w14:textId="5CE52830" w:rsidR="00641EA5" w:rsidRDefault="005A1CD1" w:rsidP="00F12661">
      <w:pPr>
        <w:suppressAutoHyphens/>
        <w:jc w:val="both"/>
        <w:rPr>
          <w:rFonts w:ascii="Arial" w:hAnsi="Arial"/>
          <w:spacing w:val="-2"/>
          <w:sz w:val="16"/>
        </w:rPr>
        <w:sectPr w:rsidR="00641EA5" w:rsidSect="003D3917">
          <w:endnotePr>
            <w:numFmt w:val="decimal"/>
          </w:endnotePr>
          <w:pgSz w:w="12240" w:h="15840" w:code="1"/>
          <w:pgMar w:top="1440" w:right="432" w:bottom="1440" w:left="5040" w:header="1800" w:footer="1440" w:gutter="0"/>
          <w:pgNumType w:start="1"/>
          <w:cols w:space="720"/>
          <w:noEndnote/>
        </w:sectPr>
      </w:pPr>
      <w:r>
        <w:rPr>
          <w:rFonts w:ascii="Arial" w:hAnsi="Arial"/>
          <w:noProof/>
          <w:snapToGrid/>
          <w:spacing w:val="-2"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DA5E5B" wp14:editId="2562884D">
                <wp:simplePos x="0" y="0"/>
                <wp:positionH relativeFrom="column">
                  <wp:posOffset>-2103120</wp:posOffset>
                </wp:positionH>
                <wp:positionV relativeFrom="paragraph">
                  <wp:posOffset>7537450</wp:posOffset>
                </wp:positionV>
                <wp:extent cx="5669280" cy="274320"/>
                <wp:effectExtent l="1905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060B3" w14:textId="77777777" w:rsidR="00A45071" w:rsidRPr="00E3483F" w:rsidRDefault="00A45071">
                            <w:pPr>
                              <w:pStyle w:val="BodyText"/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  <w:r w:rsidRPr="00E3483F">
                              <w:rPr>
                                <w:color w:val="548DD4" w:themeColor="text2" w:themeTint="99"/>
                              </w:rPr>
                              <w:t>2</w:t>
                            </w:r>
                            <w:r w:rsidR="005A1CD1" w:rsidRPr="00E3483F">
                              <w:rPr>
                                <w:color w:val="548DD4" w:themeColor="text2" w:themeTint="99"/>
                              </w:rPr>
                              <w:t>8</w:t>
                            </w:r>
                            <w:r w:rsidRPr="00E3483F">
                              <w:rPr>
                                <w:color w:val="548DD4" w:themeColor="text2" w:themeTint="99"/>
                              </w:rPr>
                              <w:t xml:space="preserve">0 </w:t>
                            </w:r>
                            <w:r w:rsidR="005A1CD1" w:rsidRPr="00E3483F">
                              <w:rPr>
                                <w:color w:val="548DD4" w:themeColor="text2" w:themeTint="99"/>
                              </w:rPr>
                              <w:t>East</w:t>
                            </w:r>
                            <w:r w:rsidRPr="00E3483F">
                              <w:rPr>
                                <w:color w:val="548DD4" w:themeColor="text2" w:themeTint="99"/>
                              </w:rPr>
                              <w:t xml:space="preserve"> Broad St</w:t>
                            </w:r>
                            <w:r w:rsidR="002F6862">
                              <w:rPr>
                                <w:color w:val="548DD4" w:themeColor="text2" w:themeTint="99"/>
                              </w:rPr>
                              <w:t>reet</w:t>
                            </w:r>
                            <w:r w:rsidR="001D2AB9">
                              <w:rPr>
                                <w:color w:val="548DD4" w:themeColor="text2" w:themeTint="99"/>
                              </w:rPr>
                              <w:t xml:space="preserve"> Rm 100</w:t>
                            </w:r>
                            <w:r w:rsidR="002F6862">
                              <w:rPr>
                                <w:color w:val="548DD4" w:themeColor="text2" w:themeTint="99"/>
                              </w:rPr>
                              <w:t xml:space="preserve">, Columbus, Ohio 43215 </w:t>
                            </w:r>
                            <w:r w:rsidRPr="00E3483F">
                              <w:rPr>
                                <w:color w:val="548DD4" w:themeColor="text2" w:themeTint="99"/>
                              </w:rPr>
                              <w:t>(614) 525-2500 – Fax (614) 525-2505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A5E5B" id="Text Box 3" o:spid="_x0000_s1027" type="#_x0000_t202" style="position:absolute;left:0;text-align:left;margin-left:-165.6pt;margin-top:593.5pt;width:446.4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" o:allowincell="f" stroked="f">
                <v:textbox>
                  <w:txbxContent>
                    <w:p w14:paraId="405060B3" w14:textId="77777777" w:rsidR="00A45071" w:rsidRPr="00E3483F" w:rsidRDefault="00A45071">
                      <w:pPr>
                        <w:pStyle w:val="BodyText"/>
                        <w:jc w:val="center"/>
                        <w:rPr>
                          <w:color w:val="548DD4" w:themeColor="text2" w:themeTint="99"/>
                        </w:rPr>
                      </w:pPr>
                      <w:r w:rsidRPr="00E3483F">
                        <w:rPr>
                          <w:color w:val="548DD4" w:themeColor="text2" w:themeTint="99"/>
                        </w:rPr>
                        <w:t>2</w:t>
                      </w:r>
                      <w:r w:rsidR="005A1CD1" w:rsidRPr="00E3483F">
                        <w:rPr>
                          <w:color w:val="548DD4" w:themeColor="text2" w:themeTint="99"/>
                        </w:rPr>
                        <w:t>8</w:t>
                      </w:r>
                      <w:r w:rsidRPr="00E3483F">
                        <w:rPr>
                          <w:color w:val="548DD4" w:themeColor="text2" w:themeTint="99"/>
                        </w:rPr>
                        <w:t xml:space="preserve">0 </w:t>
                      </w:r>
                      <w:r w:rsidR="005A1CD1" w:rsidRPr="00E3483F">
                        <w:rPr>
                          <w:color w:val="548DD4" w:themeColor="text2" w:themeTint="99"/>
                        </w:rPr>
                        <w:t>East</w:t>
                      </w:r>
                      <w:r w:rsidRPr="00E3483F">
                        <w:rPr>
                          <w:color w:val="548DD4" w:themeColor="text2" w:themeTint="99"/>
                        </w:rPr>
                        <w:t xml:space="preserve"> Broad St</w:t>
                      </w:r>
                      <w:r w:rsidR="002F6862">
                        <w:rPr>
                          <w:color w:val="548DD4" w:themeColor="text2" w:themeTint="99"/>
                        </w:rPr>
                        <w:t>reet</w:t>
                      </w:r>
                      <w:r w:rsidR="001D2AB9">
                        <w:rPr>
                          <w:color w:val="548DD4" w:themeColor="text2" w:themeTint="99"/>
                        </w:rPr>
                        <w:t xml:space="preserve"> Rm 100</w:t>
                      </w:r>
                      <w:r w:rsidR="002F6862">
                        <w:rPr>
                          <w:color w:val="548DD4" w:themeColor="text2" w:themeTint="99"/>
                        </w:rPr>
                        <w:t xml:space="preserve">, Columbus, Ohio 43215 </w:t>
                      </w:r>
                      <w:r w:rsidRPr="00E3483F">
                        <w:rPr>
                          <w:color w:val="548DD4" w:themeColor="text2" w:themeTint="99"/>
                        </w:rPr>
                        <w:t>(614) 525-2500 – Fax (614) 525-2505</w:t>
                      </w:r>
                    </w:p>
                  </w:txbxContent>
                </v:textbox>
              </v:shape>
            </w:pict>
          </mc:Fallback>
        </mc:AlternateContent>
      </w:r>
    </w:p>
    <w:p w14:paraId="34D955D7" w14:textId="6B31C1AD" w:rsidR="00C45610" w:rsidRPr="00C45610" w:rsidRDefault="00F12661" w:rsidP="00C45610">
      <w:pPr>
        <w:widowControl/>
        <w:rPr>
          <w:rFonts w:ascii="Arial" w:eastAsia="Calibri" w:hAnsi="Arial"/>
          <w:snapToGrid/>
          <w:szCs w:val="22"/>
        </w:rPr>
      </w:pPr>
      <w:r>
        <w:rPr>
          <w:rFonts w:ascii="Arial" w:eastAsia="Calibri" w:hAnsi="Arial"/>
          <w:noProof/>
          <w:snapToGrid/>
          <w:szCs w:val="22"/>
        </w:rPr>
        <w:drawing>
          <wp:anchor distT="0" distB="0" distL="114300" distR="114300" simplePos="0" relativeHeight="251662336" behindDoc="0" locked="0" layoutInCell="1" allowOverlap="1" wp14:anchorId="6313E70E" wp14:editId="6CB1624A">
            <wp:simplePos x="0" y="0"/>
            <wp:positionH relativeFrom="column">
              <wp:posOffset>-476250</wp:posOffset>
            </wp:positionH>
            <wp:positionV relativeFrom="paragraph">
              <wp:posOffset>-1692910</wp:posOffset>
            </wp:positionV>
            <wp:extent cx="2468880" cy="1127760"/>
            <wp:effectExtent l="0" t="0" r="7620" b="0"/>
            <wp:wrapNone/>
            <wp:docPr id="2097307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5610" w:rsidRPr="00C45610">
        <w:rPr>
          <w:rFonts w:ascii="Arial" w:eastAsia="Calibri" w:hAnsi="Arial"/>
          <w:snapToGrid/>
          <w:szCs w:val="22"/>
        </w:rPr>
        <w:t>January 1, 2025</w:t>
      </w:r>
    </w:p>
    <w:p w14:paraId="10BEDF2B" w14:textId="77777777" w:rsidR="00C45610" w:rsidRPr="00C45610" w:rsidRDefault="00C45610" w:rsidP="00C45610">
      <w:pPr>
        <w:widowControl/>
        <w:rPr>
          <w:rFonts w:ascii="Arial" w:eastAsia="Calibri" w:hAnsi="Arial"/>
          <w:snapToGrid/>
          <w:szCs w:val="22"/>
        </w:rPr>
      </w:pPr>
    </w:p>
    <w:p w14:paraId="058421BB" w14:textId="77777777" w:rsidR="00C45610" w:rsidRPr="00C45610" w:rsidRDefault="00C45610" w:rsidP="00C45610">
      <w:pPr>
        <w:widowControl/>
        <w:jc w:val="center"/>
        <w:rPr>
          <w:rFonts w:ascii="Arial" w:eastAsia="Calibri" w:hAnsi="Arial"/>
          <w:b/>
          <w:snapToGrid/>
          <w:sz w:val="32"/>
          <w:szCs w:val="22"/>
        </w:rPr>
      </w:pPr>
      <w:r w:rsidRPr="00C45610">
        <w:rPr>
          <w:rFonts w:ascii="Arial" w:eastAsia="Calibri" w:hAnsi="Arial"/>
          <w:b/>
          <w:snapToGrid/>
          <w:sz w:val="32"/>
          <w:szCs w:val="22"/>
        </w:rPr>
        <w:t>UPCOMING VETERANS SERVICE COMMISSION MEETINGS</w:t>
      </w:r>
    </w:p>
    <w:p w14:paraId="390EC3BF" w14:textId="77777777" w:rsidR="00C45610" w:rsidRPr="00C45610" w:rsidRDefault="00C45610" w:rsidP="00C45610">
      <w:pPr>
        <w:widowControl/>
        <w:jc w:val="center"/>
        <w:rPr>
          <w:rFonts w:ascii="Arial" w:eastAsia="Calibri" w:hAnsi="Arial"/>
          <w:snapToGrid/>
          <w:szCs w:val="22"/>
        </w:rPr>
      </w:pPr>
      <w:r w:rsidRPr="00C45610">
        <w:rPr>
          <w:rFonts w:ascii="Arial" w:eastAsia="Calibri" w:hAnsi="Arial"/>
          <w:snapToGrid/>
          <w:szCs w:val="22"/>
        </w:rPr>
        <w:t>Meetings begin at 9:00 a.m. unless otherwise noted</w:t>
      </w:r>
    </w:p>
    <w:tbl>
      <w:tblPr>
        <w:tblStyle w:val="TableGrid1"/>
        <w:tblW w:w="10625" w:type="dxa"/>
        <w:tblInd w:w="-545" w:type="dxa"/>
        <w:tblLook w:val="04A0" w:firstRow="1" w:lastRow="0" w:firstColumn="1" w:lastColumn="0" w:noHBand="0" w:noVBand="1"/>
      </w:tblPr>
      <w:tblGrid>
        <w:gridCol w:w="5220"/>
        <w:gridCol w:w="5405"/>
      </w:tblGrid>
      <w:tr w:rsidR="00C45610" w:rsidRPr="00C45610" w14:paraId="1130082A" w14:textId="77777777" w:rsidTr="00A76109">
        <w:tc>
          <w:tcPr>
            <w:tcW w:w="5220" w:type="dxa"/>
          </w:tcPr>
          <w:p w14:paraId="067854CD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  <w:color w:val="C00000"/>
              </w:rPr>
            </w:pPr>
            <w:r w:rsidRPr="00C45610">
              <w:rPr>
                <w:rFonts w:ascii="Arial" w:hAnsi="Arial"/>
                <w:bCs/>
                <w:strike/>
                <w:snapToGrid/>
              </w:rPr>
              <w:t>Wednesday</w:t>
            </w:r>
            <w:r w:rsidRPr="00C45610">
              <w:rPr>
                <w:rFonts w:ascii="Arial" w:hAnsi="Arial"/>
                <w:strike/>
                <w:snapToGrid/>
              </w:rPr>
              <w:t>, January 2, 2025</w:t>
            </w:r>
            <w:r w:rsidRPr="00C45610">
              <w:rPr>
                <w:rFonts w:ascii="Arial" w:hAnsi="Arial"/>
                <w:snapToGrid/>
              </w:rPr>
              <w:t xml:space="preserve"> - Canceled </w:t>
            </w:r>
          </w:p>
          <w:p w14:paraId="5159EADA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January 8, 2025</w:t>
            </w:r>
          </w:p>
          <w:p w14:paraId="019397BF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January 15, 2025</w:t>
            </w:r>
          </w:p>
          <w:p w14:paraId="1631391B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January 22, 2025</w:t>
            </w:r>
          </w:p>
          <w:p w14:paraId="7968758E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January 29, 2025</w:t>
            </w:r>
          </w:p>
          <w:p w14:paraId="3772CF7F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February 5, 2025</w:t>
            </w:r>
          </w:p>
          <w:p w14:paraId="4A8F0398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February 12, 2025</w:t>
            </w:r>
          </w:p>
          <w:p w14:paraId="6B89AA7E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February 19, 2025</w:t>
            </w:r>
          </w:p>
          <w:p w14:paraId="1B5EA088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February 26, 2025</w:t>
            </w:r>
          </w:p>
          <w:p w14:paraId="18414585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March 5, 2025</w:t>
            </w:r>
          </w:p>
          <w:p w14:paraId="1B14B711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March 12, 2025</w:t>
            </w:r>
          </w:p>
          <w:p w14:paraId="04BFC00D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March 19, 2025</w:t>
            </w:r>
          </w:p>
          <w:p w14:paraId="4B376107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March 26, 2025</w:t>
            </w:r>
          </w:p>
          <w:p w14:paraId="26922D20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April 2, 2025</w:t>
            </w:r>
          </w:p>
          <w:p w14:paraId="50D9E776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April 9, 2025</w:t>
            </w:r>
          </w:p>
          <w:p w14:paraId="5291749B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April 16, 2025</w:t>
            </w:r>
          </w:p>
          <w:p w14:paraId="313336E0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April 23, 2025</w:t>
            </w:r>
          </w:p>
          <w:p w14:paraId="14CCFDAE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April 30, 2025</w:t>
            </w:r>
          </w:p>
          <w:p w14:paraId="172CA892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May 7, 2025</w:t>
            </w:r>
          </w:p>
          <w:p w14:paraId="274BB0E6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May 14, 2025</w:t>
            </w:r>
          </w:p>
          <w:p w14:paraId="1DCE2273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May 21, 2025</w:t>
            </w:r>
          </w:p>
          <w:p w14:paraId="080C66C7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May 28, 2025</w:t>
            </w:r>
          </w:p>
          <w:p w14:paraId="5ECFA154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June 4, 2025</w:t>
            </w:r>
          </w:p>
          <w:p w14:paraId="5E6D06D4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June 11, 2025</w:t>
            </w:r>
          </w:p>
          <w:p w14:paraId="17ABE1C3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  <w:color w:val="FF0000"/>
              </w:rPr>
            </w:pPr>
            <w:r w:rsidRPr="00C45610">
              <w:rPr>
                <w:rFonts w:ascii="Arial" w:hAnsi="Arial"/>
                <w:snapToGrid/>
              </w:rPr>
              <w:t xml:space="preserve">Wednesday, June 18, 2025 </w:t>
            </w:r>
          </w:p>
          <w:p w14:paraId="3800BB26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June 25, 2025</w:t>
            </w:r>
          </w:p>
        </w:tc>
        <w:tc>
          <w:tcPr>
            <w:tcW w:w="5405" w:type="dxa"/>
          </w:tcPr>
          <w:p w14:paraId="0F187B52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  <w:color w:val="FF0000"/>
              </w:rPr>
            </w:pPr>
            <w:r w:rsidRPr="00C45610">
              <w:rPr>
                <w:rFonts w:ascii="Arial" w:hAnsi="Arial"/>
                <w:snapToGrid/>
              </w:rPr>
              <w:t xml:space="preserve">Wednesday, July 2, 2025 </w:t>
            </w:r>
          </w:p>
          <w:p w14:paraId="393FBC73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July 9, 2025</w:t>
            </w:r>
          </w:p>
          <w:p w14:paraId="5D2D6270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July 16, 2025</w:t>
            </w:r>
          </w:p>
          <w:p w14:paraId="31265AA6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July 23, 2025</w:t>
            </w:r>
          </w:p>
          <w:p w14:paraId="277064BA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July 30, 2025</w:t>
            </w:r>
          </w:p>
          <w:p w14:paraId="1DD505EB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August 6, 2025</w:t>
            </w:r>
          </w:p>
          <w:p w14:paraId="1050D3C1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August 13, 2025</w:t>
            </w:r>
          </w:p>
          <w:p w14:paraId="07D83C41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August 20, 2025</w:t>
            </w:r>
          </w:p>
          <w:p w14:paraId="0D8C3261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August 27, 2025</w:t>
            </w:r>
          </w:p>
          <w:p w14:paraId="56755F85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September 3, 2025</w:t>
            </w:r>
          </w:p>
          <w:p w14:paraId="6FDE5891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September 10, 2025</w:t>
            </w:r>
          </w:p>
          <w:p w14:paraId="3FF8980E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September 17, 2025</w:t>
            </w:r>
          </w:p>
          <w:p w14:paraId="3EEE21C9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September 24, 2025</w:t>
            </w:r>
          </w:p>
          <w:p w14:paraId="5092E78C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October 1, 2025</w:t>
            </w:r>
          </w:p>
          <w:p w14:paraId="2EC9C34C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October 8, 2025</w:t>
            </w:r>
          </w:p>
          <w:p w14:paraId="0D56017F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October 15, 2025</w:t>
            </w:r>
          </w:p>
          <w:p w14:paraId="3784122B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October 22, 2025</w:t>
            </w:r>
          </w:p>
          <w:p w14:paraId="60B9DBD4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October 29, 2025</w:t>
            </w:r>
          </w:p>
          <w:p w14:paraId="5533368C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November 5, 2025</w:t>
            </w:r>
          </w:p>
          <w:p w14:paraId="28C06D3B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bCs/>
                <w:snapToGrid/>
              </w:rPr>
              <w:t>Wednesday</w:t>
            </w:r>
            <w:r w:rsidRPr="00C45610">
              <w:rPr>
                <w:rFonts w:ascii="Arial" w:hAnsi="Arial"/>
                <w:snapToGrid/>
              </w:rPr>
              <w:t>, November 12, 2025</w:t>
            </w:r>
          </w:p>
          <w:p w14:paraId="792B3823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November 19, 2025</w:t>
            </w:r>
          </w:p>
          <w:p w14:paraId="0A159067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  <w:color w:val="FF0000"/>
              </w:rPr>
            </w:pPr>
            <w:r w:rsidRPr="00C45610">
              <w:rPr>
                <w:rFonts w:ascii="Arial" w:hAnsi="Arial"/>
                <w:strike/>
                <w:snapToGrid/>
              </w:rPr>
              <w:t>Wednesday, November 26, 2025</w:t>
            </w:r>
            <w:r w:rsidRPr="00C45610">
              <w:rPr>
                <w:rFonts w:ascii="Arial" w:hAnsi="Arial"/>
                <w:snapToGrid/>
              </w:rPr>
              <w:t xml:space="preserve"> - Canceled</w:t>
            </w:r>
          </w:p>
          <w:p w14:paraId="7851724B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December 3, 2025</w:t>
            </w:r>
          </w:p>
          <w:p w14:paraId="679A8DE5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December 10, 2025</w:t>
            </w:r>
          </w:p>
          <w:p w14:paraId="2F4284B3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</w:rPr>
            </w:pPr>
            <w:r w:rsidRPr="00C45610">
              <w:rPr>
                <w:rFonts w:ascii="Arial" w:hAnsi="Arial"/>
                <w:snapToGrid/>
              </w:rPr>
              <w:t>Wednesday, December 17, 2025</w:t>
            </w:r>
          </w:p>
          <w:p w14:paraId="25E9A032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  <w:color w:val="FF0000"/>
              </w:rPr>
            </w:pPr>
            <w:r w:rsidRPr="00C45610">
              <w:rPr>
                <w:rFonts w:ascii="Arial" w:hAnsi="Arial"/>
                <w:strike/>
                <w:snapToGrid/>
              </w:rPr>
              <w:t xml:space="preserve">Wednesday, December 24, </w:t>
            </w:r>
            <w:proofErr w:type="gramStart"/>
            <w:r w:rsidRPr="00C45610">
              <w:rPr>
                <w:rFonts w:ascii="Arial" w:hAnsi="Arial"/>
                <w:strike/>
                <w:snapToGrid/>
              </w:rPr>
              <w:t>2025</w:t>
            </w:r>
            <w:proofErr w:type="gramEnd"/>
            <w:r w:rsidRPr="00C45610">
              <w:rPr>
                <w:rFonts w:ascii="Arial" w:hAnsi="Arial"/>
                <w:snapToGrid/>
              </w:rPr>
              <w:t xml:space="preserve"> Canceled</w:t>
            </w:r>
          </w:p>
          <w:p w14:paraId="0EB3577D" w14:textId="77777777" w:rsidR="00C45610" w:rsidRPr="00C45610" w:rsidRDefault="00C45610" w:rsidP="00C45610">
            <w:pPr>
              <w:widowControl/>
              <w:spacing w:after="80"/>
              <w:rPr>
                <w:rFonts w:ascii="Arial" w:hAnsi="Arial"/>
                <w:snapToGrid/>
                <w:color w:val="C00000"/>
              </w:rPr>
            </w:pPr>
            <w:r w:rsidRPr="00C45610">
              <w:rPr>
                <w:rFonts w:ascii="Arial" w:hAnsi="Arial"/>
                <w:snapToGrid/>
              </w:rPr>
              <w:t>Wednesday, December 31, 2025</w:t>
            </w:r>
          </w:p>
        </w:tc>
      </w:tr>
    </w:tbl>
    <w:p w14:paraId="57D4EE62" w14:textId="4D8D83D2" w:rsidR="00F603D3" w:rsidRPr="00641EA5" w:rsidRDefault="00F603D3" w:rsidP="00F12661">
      <w:pPr>
        <w:tabs>
          <w:tab w:val="center" w:pos="5400"/>
        </w:tabs>
        <w:suppressAutoHyphens/>
        <w:rPr>
          <w:rFonts w:ascii="Arial" w:hAnsi="Arial" w:cs="Arial"/>
          <w:spacing w:val="-2"/>
          <w:sz w:val="20"/>
        </w:rPr>
      </w:pPr>
    </w:p>
    <w:sectPr w:rsidR="00F603D3" w:rsidRPr="00641EA5" w:rsidSect="00C45610">
      <w:endnotePr>
        <w:numFmt w:val="decimal"/>
      </w:endnotePr>
      <w:type w:val="continuous"/>
      <w:pgSz w:w="12240" w:h="15840" w:code="1"/>
      <w:pgMar w:top="720" w:right="720" w:bottom="720" w:left="1440" w:header="180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B893" w14:textId="77777777" w:rsidR="001F5316" w:rsidRDefault="001F5316">
      <w:pPr>
        <w:spacing w:line="20" w:lineRule="exact"/>
      </w:pPr>
    </w:p>
  </w:endnote>
  <w:endnote w:type="continuationSeparator" w:id="0">
    <w:p w14:paraId="2895E236" w14:textId="77777777" w:rsidR="001F5316" w:rsidRDefault="001F5316">
      <w:r>
        <w:t xml:space="preserve"> </w:t>
      </w:r>
    </w:p>
  </w:endnote>
  <w:endnote w:type="continuationNotice" w:id="1">
    <w:p w14:paraId="2F508CF7" w14:textId="77777777" w:rsidR="001F5316" w:rsidRDefault="001F53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E21D" w14:textId="77777777" w:rsidR="001F5316" w:rsidRDefault="001F5316">
      <w:r>
        <w:separator/>
      </w:r>
    </w:p>
  </w:footnote>
  <w:footnote w:type="continuationSeparator" w:id="0">
    <w:p w14:paraId="21D2E426" w14:textId="77777777" w:rsidR="001F5316" w:rsidRDefault="001F5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5C"/>
    <w:rsid w:val="000412D1"/>
    <w:rsid w:val="000B3419"/>
    <w:rsid w:val="000B6771"/>
    <w:rsid w:val="00132ED3"/>
    <w:rsid w:val="00154D5E"/>
    <w:rsid w:val="001D2AB9"/>
    <w:rsid w:val="001F5316"/>
    <w:rsid w:val="001F629E"/>
    <w:rsid w:val="002034AF"/>
    <w:rsid w:val="00204FB9"/>
    <w:rsid w:val="002C0CA5"/>
    <w:rsid w:val="002C1A8E"/>
    <w:rsid w:val="002F6862"/>
    <w:rsid w:val="003273C4"/>
    <w:rsid w:val="003427D7"/>
    <w:rsid w:val="003D3917"/>
    <w:rsid w:val="004114D3"/>
    <w:rsid w:val="0044366B"/>
    <w:rsid w:val="00451A0A"/>
    <w:rsid w:val="004570A1"/>
    <w:rsid w:val="00463A95"/>
    <w:rsid w:val="00512016"/>
    <w:rsid w:val="00523228"/>
    <w:rsid w:val="00535C95"/>
    <w:rsid w:val="00584594"/>
    <w:rsid w:val="00595D45"/>
    <w:rsid w:val="005A1CD1"/>
    <w:rsid w:val="005A3EE4"/>
    <w:rsid w:val="006126D2"/>
    <w:rsid w:val="0061478F"/>
    <w:rsid w:val="00641EA5"/>
    <w:rsid w:val="006D4F88"/>
    <w:rsid w:val="007014A7"/>
    <w:rsid w:val="007234BA"/>
    <w:rsid w:val="007527BE"/>
    <w:rsid w:val="00770D4C"/>
    <w:rsid w:val="00776E72"/>
    <w:rsid w:val="00777890"/>
    <w:rsid w:val="00802409"/>
    <w:rsid w:val="0085492F"/>
    <w:rsid w:val="00864A43"/>
    <w:rsid w:val="00882A37"/>
    <w:rsid w:val="008D327D"/>
    <w:rsid w:val="008E2DC9"/>
    <w:rsid w:val="009B4585"/>
    <w:rsid w:val="009E2062"/>
    <w:rsid w:val="009E63FC"/>
    <w:rsid w:val="00A04FDF"/>
    <w:rsid w:val="00A079FE"/>
    <w:rsid w:val="00A45071"/>
    <w:rsid w:val="00A53983"/>
    <w:rsid w:val="00A66889"/>
    <w:rsid w:val="00A8356B"/>
    <w:rsid w:val="00BA2524"/>
    <w:rsid w:val="00BB5AE2"/>
    <w:rsid w:val="00BD69A6"/>
    <w:rsid w:val="00BF2E99"/>
    <w:rsid w:val="00C11B3D"/>
    <w:rsid w:val="00C43455"/>
    <w:rsid w:val="00C45610"/>
    <w:rsid w:val="00C760D5"/>
    <w:rsid w:val="00CB4676"/>
    <w:rsid w:val="00CD155C"/>
    <w:rsid w:val="00CE1FFA"/>
    <w:rsid w:val="00D94DE7"/>
    <w:rsid w:val="00E0755C"/>
    <w:rsid w:val="00E12803"/>
    <w:rsid w:val="00E15F51"/>
    <w:rsid w:val="00E3483F"/>
    <w:rsid w:val="00E40137"/>
    <w:rsid w:val="00E57060"/>
    <w:rsid w:val="00EB2721"/>
    <w:rsid w:val="00F12661"/>
    <w:rsid w:val="00F33AE4"/>
    <w:rsid w:val="00F603D3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68609"/>
    <o:shapelayout v:ext="edit">
      <o:idmap v:ext="edit" data="1"/>
    </o:shapelayout>
  </w:shapeDefaults>
  <w:decimalSymbol w:val="."/>
  <w:listSeparator w:val=","/>
  <w14:docId w14:val="0F1FEBE7"/>
  <w15:docId w15:val="{A3D79A50-BBDD-4E4B-B26C-7B7878A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2D1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412D1"/>
    <w:pPr>
      <w:keepNext/>
      <w:jc w:val="center"/>
      <w:outlineLvl w:val="0"/>
    </w:pPr>
    <w:rPr>
      <w:b/>
      <w:sz w:val="12"/>
    </w:rPr>
  </w:style>
  <w:style w:type="paragraph" w:styleId="Heading2">
    <w:name w:val="heading 2"/>
    <w:basedOn w:val="Normal"/>
    <w:next w:val="Normal"/>
    <w:qFormat/>
    <w:rsid w:val="000412D1"/>
    <w:pPr>
      <w:keepNext/>
      <w:jc w:val="center"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412D1"/>
  </w:style>
  <w:style w:type="character" w:styleId="EndnoteReference">
    <w:name w:val="endnote reference"/>
    <w:basedOn w:val="DefaultParagraphFont"/>
    <w:semiHidden/>
    <w:rsid w:val="000412D1"/>
    <w:rPr>
      <w:vertAlign w:val="superscript"/>
    </w:rPr>
  </w:style>
  <w:style w:type="paragraph" w:styleId="FootnoteText">
    <w:name w:val="footnote text"/>
    <w:basedOn w:val="Normal"/>
    <w:semiHidden/>
    <w:rsid w:val="000412D1"/>
  </w:style>
  <w:style w:type="character" w:styleId="FootnoteReference">
    <w:name w:val="footnote reference"/>
    <w:basedOn w:val="DefaultParagraphFont"/>
    <w:semiHidden/>
    <w:rsid w:val="000412D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412D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0412D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0412D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0412D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0412D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0412D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0412D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0412D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0412D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0412D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0412D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412D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412D1"/>
  </w:style>
  <w:style w:type="character" w:customStyle="1" w:styleId="EquationCaption">
    <w:name w:val="_Equation Caption"/>
    <w:rsid w:val="000412D1"/>
  </w:style>
  <w:style w:type="paragraph" w:styleId="BodyText">
    <w:name w:val="Body Text"/>
    <w:basedOn w:val="Normal"/>
    <w:rsid w:val="000412D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A45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5071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nhideWhenUsed/>
    <w:rsid w:val="00641E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EA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45610"/>
    <w:rPr>
      <w:rFonts w:ascii="Arial" w:eastAsia="Calibri" w:hAnsi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5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with commissioners</vt:lpstr>
    </vt:vector>
  </TitlesOfParts>
  <Company>Franklin County Data Center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with commissioners</dc:title>
  <dc:creator>amhenry</dc:creator>
  <cp:lastModifiedBy>McCabe, Nicole R.</cp:lastModifiedBy>
  <cp:revision>3</cp:revision>
  <cp:lastPrinted>2022-04-21T17:07:00Z</cp:lastPrinted>
  <dcterms:created xsi:type="dcterms:W3CDTF">2025-02-28T18:58:00Z</dcterms:created>
  <dcterms:modified xsi:type="dcterms:W3CDTF">2025-02-28T19:00:00Z</dcterms:modified>
</cp:coreProperties>
</file>